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A0C75" w:rsidRPr="00727DB8" w:rsidRDefault="00000000">
      <w:pPr>
        <w:rPr>
          <w:rFonts w:ascii="Arial" w:hAnsi="Arial" w:cs="Arial"/>
          <w:sz w:val="24"/>
          <w:szCs w:val="24"/>
        </w:rPr>
      </w:pPr>
      <w:r w:rsidRPr="00727DB8">
        <w:rPr>
          <w:rFonts w:ascii="Arial" w:hAnsi="Arial" w:cs="Arial"/>
          <w:sz w:val="24"/>
          <w:szCs w:val="24"/>
        </w:rPr>
        <w:t>Legal Disclosure:</w:t>
      </w:r>
      <w:r w:rsidRPr="00727DB8">
        <w:rPr>
          <w:rFonts w:ascii="Arial" w:hAnsi="Arial" w:cs="Arial"/>
          <w:sz w:val="24"/>
          <w:szCs w:val="24"/>
        </w:rPr>
        <w:br/>
        <w:t>Margarita Cuesta is a licensed real estate broker in North Carolina affiliated with The Insight Group Inc, 1715 Pacific Dr, Raleigh, NC 27609. All real estate services are provided through The Insight Group Inc. Information deemed reliable but not guaranteed. Agency representation only by written agreement. Equal Housing Opportunity. REALTOR® is a registered trademark of the National Association of REALTORS®.</w:t>
      </w:r>
      <w:r w:rsidRPr="00727DB8">
        <w:rPr>
          <w:rFonts w:ascii="Arial" w:hAnsi="Arial" w:cs="Arial"/>
          <w:sz w:val="24"/>
          <w:szCs w:val="24"/>
        </w:rPr>
        <w:br/>
      </w:r>
    </w:p>
    <w:p w:rsidR="005A0C75" w:rsidRPr="00727DB8" w:rsidRDefault="00000000">
      <w:pPr>
        <w:rPr>
          <w:rFonts w:ascii="Arial" w:hAnsi="Arial" w:cs="Arial"/>
          <w:sz w:val="24"/>
          <w:szCs w:val="24"/>
        </w:rPr>
      </w:pPr>
      <w:r w:rsidRPr="00727DB8">
        <w:rPr>
          <w:rFonts w:ascii="Arial" w:hAnsi="Arial" w:cs="Arial"/>
          <w:sz w:val="24"/>
          <w:szCs w:val="24"/>
        </w:rPr>
        <w:br/>
        <w:t>Divulgación Legal:</w:t>
      </w:r>
      <w:r w:rsidRPr="00727DB8">
        <w:rPr>
          <w:rFonts w:ascii="Arial" w:hAnsi="Arial" w:cs="Arial"/>
          <w:sz w:val="24"/>
          <w:szCs w:val="24"/>
        </w:rPr>
        <w:br/>
        <w:t>Margarita Cuesta es una corredora de bienes raíces con licencia en Carolina del Norte afiliada a The Insight Group Inc, 1715 Pacific Dr, Raleigh, NC 27609. Todos los servicios inmobiliarios se ofrecen a través de The Insight Group Inc. La información se considera confiable pero no está garantizada. La representación se establece únicamente mediante acuerdo por escrito. Igualdad de Oportunidad de Vivienda. REALTOR® es una marca registrada de la National Association of REALTORS®.</w:t>
      </w:r>
      <w:r w:rsidRPr="00727DB8">
        <w:rPr>
          <w:rFonts w:ascii="Arial" w:hAnsi="Arial" w:cs="Arial"/>
          <w:sz w:val="24"/>
          <w:szCs w:val="24"/>
        </w:rPr>
        <w:br/>
      </w:r>
    </w:p>
    <w:sectPr w:rsidR="005A0C75" w:rsidRPr="00727DB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55085885">
    <w:abstractNumId w:val="8"/>
  </w:num>
  <w:num w:numId="2" w16cid:durableId="983895863">
    <w:abstractNumId w:val="6"/>
  </w:num>
  <w:num w:numId="3" w16cid:durableId="1477379661">
    <w:abstractNumId w:val="5"/>
  </w:num>
  <w:num w:numId="4" w16cid:durableId="608052555">
    <w:abstractNumId w:val="4"/>
  </w:num>
  <w:num w:numId="5" w16cid:durableId="669523891">
    <w:abstractNumId w:val="7"/>
  </w:num>
  <w:num w:numId="6" w16cid:durableId="2144300468">
    <w:abstractNumId w:val="3"/>
  </w:num>
  <w:num w:numId="7" w16cid:durableId="2060199422">
    <w:abstractNumId w:val="2"/>
  </w:num>
  <w:num w:numId="8" w16cid:durableId="1493983888">
    <w:abstractNumId w:val="1"/>
  </w:num>
  <w:num w:numId="9" w16cid:durableId="1428111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01195"/>
    <w:rsid w:val="00326F90"/>
    <w:rsid w:val="005A0C75"/>
    <w:rsid w:val="00727DB8"/>
    <w:rsid w:val="007C4AF0"/>
    <w:rsid w:val="0081182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AD4E8672-6123-4347-80C5-EB4D07007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139</Words>
  <Characters>797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Margarita Cuesta</cp:lastModifiedBy>
  <cp:revision>3</cp:revision>
  <dcterms:created xsi:type="dcterms:W3CDTF">2026-03-09T17:16:00Z</dcterms:created>
  <dcterms:modified xsi:type="dcterms:W3CDTF">2026-03-09T17:16:00Z</dcterms:modified>
  <cp:category/>
</cp:coreProperties>
</file>